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0E" w:rsidRDefault="00DA7258">
      <w:pPr>
        <w:pStyle w:val="a3"/>
        <w:ind w:left="143" w:right="564" w:firstLine="709"/>
        <w:jc w:val="both"/>
      </w:pPr>
      <w:proofErr w:type="gramStart"/>
      <w:r>
        <w:t>В соответствии с пунктом 14 «Порядка организации и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</w:t>
      </w:r>
      <w:r>
        <w:rPr>
          <w:spacing w:val="-14"/>
        </w:rPr>
        <w:t xml:space="preserve"> </w:t>
      </w:r>
      <w:r>
        <w:t>плана</w:t>
      </w:r>
      <w:r>
        <w:rPr>
          <w:spacing w:val="-14"/>
        </w:rPr>
        <w:t xml:space="preserve"> </w:t>
      </w:r>
      <w:r>
        <w:t>противодействия</w:t>
      </w:r>
      <w:r>
        <w:rPr>
          <w:spacing w:val="-14"/>
        </w:rPr>
        <w:t xml:space="preserve"> </w:t>
      </w:r>
      <w:r>
        <w:t>идеологии</w:t>
      </w:r>
      <w:r>
        <w:rPr>
          <w:spacing w:val="-14"/>
        </w:rPr>
        <w:t xml:space="preserve"> </w:t>
      </w:r>
      <w:r>
        <w:t>терроризма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на 2024–2028 годы» от 19.02.2024 № 302, с целью использования при проведении профилактических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направляю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агитационные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по противодействию терроризму, которые размещаются регуляр</w:t>
      </w:r>
      <w:r>
        <w:t>но на сайте антитеррористической</w:t>
      </w:r>
      <w:proofErr w:type="gramEnd"/>
      <w:r>
        <w:t xml:space="preserve"> комиссии в Свердловской области (ссылки: </w:t>
      </w:r>
      <w:hyperlink r:id="rId4">
        <w:r>
          <w:rPr>
            <w:color w:val="0000FF"/>
            <w:u w:val="single" w:color="0000FF"/>
          </w:rPr>
          <w:t>https://atk.midural.ru/article/show/id/1043</w:t>
        </w:r>
      </w:hyperlink>
      <w:r>
        <w:t xml:space="preserve">; </w:t>
      </w:r>
      <w:hyperlink r:id="rId5">
        <w:r>
          <w:rPr>
            <w:color w:val="0000FF"/>
            <w:u w:val="single" w:color="0000FF"/>
          </w:rPr>
          <w:t>https://atk.mid</w:t>
        </w:r>
        <w:r>
          <w:rPr>
            <w:color w:val="0000FF"/>
            <w:u w:val="single" w:color="0000FF"/>
          </w:rPr>
          <w:t>ural.ru/article/show/id/1041</w:t>
        </w:r>
      </w:hyperlink>
      <w:r>
        <w:t>) в разделе «Учебно-методические материалы»:</w:t>
      </w:r>
    </w:p>
    <w:tbl>
      <w:tblPr>
        <w:tblStyle w:val="TableNormal"/>
        <w:tblW w:w="0" w:type="auto"/>
        <w:tblInd w:w="16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684"/>
        <w:gridCol w:w="6662"/>
      </w:tblGrid>
      <w:tr w:rsidR="008F390E">
        <w:trPr>
          <w:trHeight w:val="1383"/>
        </w:trPr>
        <w:tc>
          <w:tcPr>
            <w:tcW w:w="2684" w:type="dxa"/>
          </w:tcPr>
          <w:p w:rsidR="008F390E" w:rsidRDefault="008F390E">
            <w:pPr>
              <w:pStyle w:val="TableParagraph"/>
              <w:ind w:left="0"/>
              <w:rPr>
                <w:sz w:val="13"/>
                <w:u w:val="none"/>
              </w:rPr>
            </w:pPr>
          </w:p>
          <w:p w:rsidR="008F390E" w:rsidRDefault="00DA7258">
            <w:pPr>
              <w:pStyle w:val="TableParagraph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  <w:lang w:eastAsia="ru-RU"/>
              </w:rPr>
              <w:drawing>
                <wp:inline distT="0" distB="0" distL="0" distR="0">
                  <wp:extent cx="1158684" cy="69208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684" cy="692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8F390E" w:rsidRDefault="008F390E">
            <w:pPr>
              <w:pStyle w:val="TableParagraph"/>
              <w:spacing w:before="172"/>
              <w:rPr>
                <w:sz w:val="21"/>
                <w:u w:val="none"/>
              </w:rPr>
            </w:pPr>
            <w:hyperlink r:id="rId7" w:anchor="document_list">
              <w:r w:rsidR="00DA7258">
                <w:rPr>
                  <w:color w:val="0195C8"/>
                  <w:sz w:val="21"/>
                  <w:u w:color="0195C8"/>
                </w:rPr>
                <w:t>Методические</w:t>
              </w:r>
              <w:r w:rsidR="00DA7258">
                <w:rPr>
                  <w:color w:val="0195C8"/>
                  <w:spacing w:val="-2"/>
                  <w:sz w:val="21"/>
                  <w:u w:color="0195C8"/>
                </w:rPr>
                <w:t xml:space="preserve"> материалы</w:t>
              </w:r>
            </w:hyperlink>
          </w:p>
        </w:tc>
      </w:tr>
      <w:tr w:rsidR="008F390E">
        <w:trPr>
          <w:trHeight w:val="1398"/>
        </w:trPr>
        <w:tc>
          <w:tcPr>
            <w:tcW w:w="2684" w:type="dxa"/>
          </w:tcPr>
          <w:p w:rsidR="008F390E" w:rsidRDefault="008F390E">
            <w:pPr>
              <w:pStyle w:val="TableParagraph"/>
              <w:spacing w:before="3"/>
              <w:ind w:left="0"/>
              <w:rPr>
                <w:sz w:val="11"/>
                <w:u w:val="none"/>
              </w:rPr>
            </w:pPr>
          </w:p>
          <w:p w:rsidR="008F390E" w:rsidRDefault="00DA7258">
            <w:pPr>
              <w:pStyle w:val="TableParagraph"/>
              <w:ind w:left="355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  <w:lang w:eastAsia="ru-RU"/>
              </w:rPr>
              <w:drawing>
                <wp:inline distT="0" distB="0" distL="0" distR="0">
                  <wp:extent cx="1055737" cy="71266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737" cy="71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8F390E" w:rsidRDefault="008F390E">
            <w:pPr>
              <w:pStyle w:val="TableParagraph"/>
              <w:spacing w:before="152"/>
              <w:rPr>
                <w:sz w:val="21"/>
                <w:u w:val="none"/>
              </w:rPr>
            </w:pPr>
            <w:hyperlink r:id="rId9" w:anchor="document_list">
              <w:r w:rsidR="00DA7258">
                <w:rPr>
                  <w:color w:val="0195C8"/>
                  <w:sz w:val="21"/>
                  <w:u w:color="0195C8"/>
                </w:rPr>
                <w:t>Методические</w:t>
              </w:r>
              <w:r w:rsidR="00DA7258">
                <w:rPr>
                  <w:color w:val="0195C8"/>
                  <w:spacing w:val="-2"/>
                  <w:sz w:val="21"/>
                  <w:u w:color="0195C8"/>
                </w:rPr>
                <w:t xml:space="preserve"> рекомендации</w:t>
              </w:r>
            </w:hyperlink>
          </w:p>
        </w:tc>
      </w:tr>
      <w:tr w:rsidR="008F390E">
        <w:trPr>
          <w:trHeight w:val="1413"/>
        </w:trPr>
        <w:tc>
          <w:tcPr>
            <w:tcW w:w="2684" w:type="dxa"/>
          </w:tcPr>
          <w:p w:rsidR="008F390E" w:rsidRDefault="008F390E">
            <w:pPr>
              <w:pStyle w:val="TableParagraph"/>
              <w:spacing w:before="3"/>
              <w:ind w:left="0"/>
              <w:rPr>
                <w:sz w:val="11"/>
                <w:u w:val="none"/>
              </w:rPr>
            </w:pPr>
          </w:p>
          <w:p w:rsidR="008F390E" w:rsidRDefault="00DA7258">
            <w:pPr>
              <w:pStyle w:val="TableParagraph"/>
              <w:ind w:left="241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  <w:lang w:eastAsia="ru-RU"/>
              </w:rPr>
              <w:drawing>
                <wp:inline distT="0" distB="0" distL="0" distR="0">
                  <wp:extent cx="607695" cy="72504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8F390E" w:rsidRDefault="008F390E">
            <w:pPr>
              <w:pStyle w:val="TableParagraph"/>
              <w:spacing w:before="152"/>
              <w:ind w:left="255"/>
              <w:rPr>
                <w:sz w:val="21"/>
                <w:u w:val="none"/>
              </w:rPr>
            </w:pPr>
            <w:hyperlink r:id="rId11">
              <w:r w:rsidR="00DA7258">
                <w:rPr>
                  <w:color w:val="0195C8"/>
                  <w:sz w:val="21"/>
                  <w:u w:color="0195C8"/>
                </w:rPr>
                <w:t>Памятки</w:t>
              </w:r>
              <w:r w:rsidR="00DA7258">
                <w:rPr>
                  <w:color w:val="0195C8"/>
                  <w:spacing w:val="-4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z w:val="21"/>
                  <w:u w:color="0195C8"/>
                </w:rPr>
                <w:t>для</w:t>
              </w:r>
              <w:r w:rsidR="00DA7258">
                <w:rPr>
                  <w:color w:val="0195C8"/>
                  <w:spacing w:val="-3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pacing w:val="-2"/>
                  <w:sz w:val="21"/>
                  <w:u w:color="0195C8"/>
                </w:rPr>
                <w:t>граждан</w:t>
              </w:r>
            </w:hyperlink>
          </w:p>
        </w:tc>
      </w:tr>
      <w:tr w:rsidR="008F390E">
        <w:trPr>
          <w:trHeight w:val="1444"/>
        </w:trPr>
        <w:tc>
          <w:tcPr>
            <w:tcW w:w="2684" w:type="dxa"/>
          </w:tcPr>
          <w:p w:rsidR="008F390E" w:rsidRDefault="008F390E">
            <w:pPr>
              <w:pStyle w:val="TableParagraph"/>
              <w:spacing w:before="3"/>
              <w:ind w:left="0"/>
              <w:rPr>
                <w:sz w:val="11"/>
                <w:u w:val="none"/>
              </w:rPr>
            </w:pPr>
          </w:p>
          <w:p w:rsidR="008F390E" w:rsidRDefault="00DA7258">
            <w:pPr>
              <w:pStyle w:val="TableParagraph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  <w:lang w:eastAsia="ru-RU"/>
              </w:rPr>
              <w:drawing>
                <wp:inline distT="0" distB="0" distL="0" distR="0">
                  <wp:extent cx="680555" cy="74180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55" cy="741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8F390E" w:rsidRDefault="008F390E">
            <w:pPr>
              <w:pStyle w:val="TableParagraph"/>
              <w:spacing w:before="152" w:line="525" w:lineRule="auto"/>
              <w:ind w:right="2294"/>
              <w:rPr>
                <w:sz w:val="21"/>
                <w:u w:val="none"/>
              </w:rPr>
            </w:pPr>
            <w:hyperlink r:id="rId13">
              <w:r w:rsidR="00DA7258">
                <w:rPr>
                  <w:color w:val="0195C8"/>
                  <w:sz w:val="21"/>
                  <w:u w:color="0195C8"/>
                </w:rPr>
                <w:t>Учебно-методические</w:t>
              </w:r>
              <w:r w:rsidR="00DA7258">
                <w:rPr>
                  <w:color w:val="0195C8"/>
                  <w:spacing w:val="-14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z w:val="21"/>
                  <w:u w:color="0195C8"/>
                </w:rPr>
                <w:t>материалы</w:t>
              </w:r>
              <w:r w:rsidR="00DA7258">
                <w:rPr>
                  <w:color w:val="0195C8"/>
                  <w:spacing w:val="-13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z w:val="21"/>
                  <w:u w:color="0195C8"/>
                </w:rPr>
                <w:t>НАК</w:t>
              </w:r>
            </w:hyperlink>
            <w:r w:rsidR="00DA7258">
              <w:rPr>
                <w:color w:val="0195C8"/>
                <w:sz w:val="21"/>
                <w:u w:val="none"/>
              </w:rPr>
              <w:t xml:space="preserve"> </w:t>
            </w:r>
            <w:hyperlink r:id="rId14">
              <w:r w:rsidR="00DA7258">
                <w:rPr>
                  <w:color w:val="0195C8"/>
                  <w:sz w:val="21"/>
                  <w:u w:color="0195C8"/>
                </w:rPr>
                <w:t>Вестник НАК</w:t>
              </w:r>
            </w:hyperlink>
          </w:p>
        </w:tc>
      </w:tr>
    </w:tbl>
    <w:p w:rsidR="008F390E" w:rsidRDefault="008F390E">
      <w:pPr>
        <w:pStyle w:val="TableParagraph"/>
        <w:spacing w:line="525" w:lineRule="auto"/>
        <w:rPr>
          <w:sz w:val="21"/>
        </w:rPr>
        <w:sectPr w:rsidR="008F390E">
          <w:type w:val="continuous"/>
          <w:pgSz w:w="11910" w:h="16840"/>
          <w:pgMar w:top="1160" w:right="0" w:bottom="280" w:left="1275" w:header="720" w:footer="720" w:gutter="0"/>
          <w:cols w:space="720"/>
        </w:sectPr>
      </w:pPr>
    </w:p>
    <w:p w:rsidR="008F390E" w:rsidRDefault="00DA7258">
      <w:pPr>
        <w:pStyle w:val="Heading1"/>
        <w:spacing w:before="62"/>
        <w:ind w:right="423"/>
        <w:jc w:val="center"/>
      </w:pPr>
      <w:r>
        <w:rPr>
          <w:spacing w:val="-10"/>
        </w:rPr>
        <w:lastRenderedPageBreak/>
        <w:t>2</w:t>
      </w:r>
    </w:p>
    <w:p w:rsidR="008F390E" w:rsidRDefault="008F390E">
      <w:pPr>
        <w:pStyle w:val="a3"/>
        <w:spacing w:before="1"/>
        <w:rPr>
          <w:sz w:val="7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1E0"/>
      </w:tblPr>
      <w:tblGrid>
        <w:gridCol w:w="2684"/>
        <w:gridCol w:w="6662"/>
      </w:tblGrid>
      <w:tr w:rsidR="008F390E">
        <w:trPr>
          <w:trHeight w:val="1433"/>
        </w:trPr>
        <w:tc>
          <w:tcPr>
            <w:tcW w:w="2684" w:type="dxa"/>
            <w:tcBorders>
              <w:top w:val="nil"/>
            </w:tcBorders>
          </w:tcPr>
          <w:p w:rsidR="008F390E" w:rsidRDefault="008F390E">
            <w:pPr>
              <w:pStyle w:val="TableParagraph"/>
              <w:ind w:left="0"/>
              <w:rPr>
                <w:sz w:val="13"/>
                <w:u w:val="none"/>
              </w:rPr>
            </w:pPr>
          </w:p>
          <w:p w:rsidR="008F390E" w:rsidRDefault="00DA7258">
            <w:pPr>
              <w:pStyle w:val="TableParagraph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  <w:lang w:eastAsia="ru-RU"/>
              </w:rPr>
              <w:drawing>
                <wp:inline distT="0" distB="0" distL="0" distR="0">
                  <wp:extent cx="564160" cy="72504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160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nil"/>
            </w:tcBorders>
          </w:tcPr>
          <w:p w:rsidR="008F390E" w:rsidRDefault="008F390E">
            <w:pPr>
              <w:pStyle w:val="TableParagraph"/>
              <w:spacing w:before="172" w:line="261" w:lineRule="auto"/>
              <w:ind w:right="206"/>
              <w:rPr>
                <w:sz w:val="21"/>
                <w:u w:val="none"/>
              </w:rPr>
            </w:pPr>
            <w:hyperlink r:id="rId16">
              <w:r w:rsidR="00DA7258">
                <w:rPr>
                  <w:color w:val="0195C8"/>
                  <w:sz w:val="21"/>
                  <w:u w:color="0195C8"/>
                </w:rPr>
                <w:t>Методические и научные материалы, размещенные на сайте</w:t>
              </w:r>
            </w:hyperlink>
            <w:r w:rsidR="00DA7258">
              <w:rPr>
                <w:color w:val="0195C8"/>
                <w:sz w:val="21"/>
                <w:u w:val="none"/>
              </w:rPr>
              <w:t xml:space="preserve"> </w:t>
            </w:r>
            <w:hyperlink r:id="rId17">
              <w:r w:rsidR="00DA7258">
                <w:rPr>
                  <w:color w:val="0195C8"/>
                  <w:sz w:val="21"/>
                  <w:u w:color="0195C8"/>
                </w:rPr>
                <w:t>Ура</w:t>
              </w:r>
              <w:r w:rsidR="00DA7258">
                <w:rPr>
                  <w:color w:val="0195C8"/>
                  <w:sz w:val="21"/>
                  <w:u w:color="0195C8"/>
                </w:rPr>
                <w:t>льской</w:t>
              </w:r>
              <w:r w:rsidR="00DA7258">
                <w:rPr>
                  <w:color w:val="0195C8"/>
                  <w:spacing w:val="-10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z w:val="21"/>
                  <w:u w:color="0195C8"/>
                </w:rPr>
                <w:t>ассоциации</w:t>
              </w:r>
              <w:r w:rsidR="00DA7258">
                <w:rPr>
                  <w:color w:val="0195C8"/>
                  <w:spacing w:val="-10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z w:val="21"/>
                  <w:u w:color="0195C8"/>
                </w:rPr>
                <w:t>"Центр</w:t>
              </w:r>
              <w:r w:rsidR="00DA7258">
                <w:rPr>
                  <w:color w:val="0195C8"/>
                  <w:spacing w:val="-10"/>
                  <w:sz w:val="21"/>
                  <w:u w:color="0195C8"/>
                </w:rPr>
                <w:t xml:space="preserve"> </w:t>
              </w:r>
              <w:proofErr w:type="spellStart"/>
              <w:r w:rsidR="00DA7258">
                <w:rPr>
                  <w:color w:val="0195C8"/>
                  <w:sz w:val="21"/>
                  <w:u w:color="0195C8"/>
                </w:rPr>
                <w:t>этноконфессиональных</w:t>
              </w:r>
              <w:proofErr w:type="spellEnd"/>
              <w:r w:rsidR="00DA7258">
                <w:rPr>
                  <w:color w:val="0195C8"/>
                  <w:spacing w:val="-10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z w:val="21"/>
                  <w:u w:color="0195C8"/>
                </w:rPr>
                <w:t>исследований,</w:t>
              </w:r>
            </w:hyperlink>
            <w:r w:rsidR="00DA7258">
              <w:rPr>
                <w:color w:val="0195C8"/>
                <w:sz w:val="21"/>
                <w:u w:val="none"/>
              </w:rPr>
              <w:t xml:space="preserve"> </w:t>
            </w:r>
            <w:hyperlink r:id="rId18">
              <w:r w:rsidR="00DA7258">
                <w:rPr>
                  <w:color w:val="0195C8"/>
                  <w:sz w:val="21"/>
                  <w:u w:color="0195C8"/>
                </w:rPr>
                <w:t>профилактики экстремизма и противодействия идеологии</w:t>
              </w:r>
            </w:hyperlink>
            <w:r w:rsidR="00DA7258">
              <w:rPr>
                <w:color w:val="0195C8"/>
                <w:sz w:val="21"/>
                <w:u w:val="none"/>
              </w:rPr>
              <w:t xml:space="preserve"> </w:t>
            </w:r>
            <w:hyperlink r:id="rId19">
              <w:r w:rsidR="00DA7258">
                <w:rPr>
                  <w:color w:val="0195C8"/>
                  <w:spacing w:val="-2"/>
                  <w:sz w:val="21"/>
                  <w:u w:color="0195C8"/>
                </w:rPr>
                <w:t>терроризма"</w:t>
              </w:r>
            </w:hyperlink>
          </w:p>
        </w:tc>
      </w:tr>
      <w:tr w:rsidR="008F390E">
        <w:trPr>
          <w:trHeight w:val="1413"/>
        </w:trPr>
        <w:tc>
          <w:tcPr>
            <w:tcW w:w="2684" w:type="dxa"/>
          </w:tcPr>
          <w:p w:rsidR="008F390E" w:rsidRDefault="008F390E">
            <w:pPr>
              <w:pStyle w:val="TableParagraph"/>
              <w:spacing w:before="3"/>
              <w:ind w:left="0"/>
              <w:rPr>
                <w:sz w:val="11"/>
                <w:u w:val="none"/>
              </w:rPr>
            </w:pPr>
          </w:p>
          <w:p w:rsidR="008F390E" w:rsidRDefault="00DA7258">
            <w:pPr>
              <w:pStyle w:val="TableParagraph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  <w:lang w:eastAsia="ru-RU"/>
              </w:rPr>
              <w:drawing>
                <wp:inline distT="0" distB="0" distL="0" distR="0">
                  <wp:extent cx="725042" cy="72504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042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8F390E" w:rsidRDefault="008F390E">
            <w:pPr>
              <w:pStyle w:val="TableParagraph"/>
              <w:spacing w:before="152" w:line="261" w:lineRule="auto"/>
              <w:rPr>
                <w:sz w:val="21"/>
                <w:u w:val="none"/>
              </w:rPr>
            </w:pPr>
            <w:hyperlink r:id="rId21">
              <w:r w:rsidR="00DA7258">
                <w:rPr>
                  <w:color w:val="0195C8"/>
                  <w:sz w:val="21"/>
                  <w:u w:color="0195C8"/>
                </w:rPr>
                <w:t>Материалы, размещенные на сайте Национального центра</w:t>
              </w:r>
            </w:hyperlink>
            <w:r w:rsidR="00DA7258">
              <w:rPr>
                <w:color w:val="0195C8"/>
                <w:sz w:val="21"/>
                <w:u w:val="none"/>
              </w:rPr>
              <w:t xml:space="preserve"> </w:t>
            </w:r>
            <w:hyperlink r:id="rId22">
              <w:r w:rsidR="00DA7258">
                <w:rPr>
                  <w:color w:val="0195C8"/>
                  <w:sz w:val="21"/>
                  <w:u w:color="0195C8"/>
                </w:rPr>
                <w:t>информационного</w:t>
              </w:r>
              <w:r w:rsidR="00DA7258">
                <w:rPr>
                  <w:color w:val="0195C8"/>
                  <w:spacing w:val="-8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z w:val="21"/>
                  <w:u w:color="0195C8"/>
                </w:rPr>
                <w:t>противодействия</w:t>
              </w:r>
              <w:r w:rsidR="00DA7258">
                <w:rPr>
                  <w:color w:val="0195C8"/>
                  <w:spacing w:val="-8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z w:val="21"/>
                  <w:u w:color="0195C8"/>
                </w:rPr>
                <w:t>терроризму</w:t>
              </w:r>
              <w:r w:rsidR="00DA7258">
                <w:rPr>
                  <w:color w:val="0195C8"/>
                  <w:spacing w:val="-8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z w:val="21"/>
                  <w:u w:color="0195C8"/>
                </w:rPr>
                <w:t>и</w:t>
              </w:r>
              <w:r w:rsidR="00DA7258">
                <w:rPr>
                  <w:color w:val="0195C8"/>
                  <w:spacing w:val="-9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z w:val="21"/>
                  <w:u w:color="0195C8"/>
                </w:rPr>
                <w:t>экстремизму</w:t>
              </w:r>
              <w:r w:rsidR="00DA7258">
                <w:rPr>
                  <w:color w:val="0195C8"/>
                  <w:spacing w:val="-8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z w:val="21"/>
                  <w:u w:color="0195C8"/>
                </w:rPr>
                <w:t>в</w:t>
              </w:r>
            </w:hyperlink>
            <w:r w:rsidR="00DA7258">
              <w:rPr>
                <w:color w:val="0195C8"/>
                <w:sz w:val="21"/>
                <w:u w:val="none"/>
              </w:rPr>
              <w:t xml:space="preserve"> </w:t>
            </w:r>
            <w:hyperlink r:id="rId23">
              <w:r w:rsidR="00DA7258">
                <w:rPr>
                  <w:color w:val="0195C8"/>
                  <w:sz w:val="21"/>
                  <w:u w:color="0195C8"/>
                </w:rPr>
                <w:t>образовательной среде и сети Интернет</w:t>
              </w:r>
            </w:hyperlink>
          </w:p>
        </w:tc>
      </w:tr>
      <w:tr w:rsidR="008F390E">
        <w:trPr>
          <w:trHeight w:val="1413"/>
        </w:trPr>
        <w:tc>
          <w:tcPr>
            <w:tcW w:w="2684" w:type="dxa"/>
          </w:tcPr>
          <w:p w:rsidR="008F390E" w:rsidRDefault="008F390E">
            <w:pPr>
              <w:pStyle w:val="TableParagraph"/>
              <w:spacing w:before="3"/>
              <w:ind w:left="0"/>
              <w:rPr>
                <w:sz w:val="11"/>
                <w:u w:val="none"/>
              </w:rPr>
            </w:pPr>
          </w:p>
          <w:p w:rsidR="008F390E" w:rsidRDefault="00DA7258">
            <w:pPr>
              <w:pStyle w:val="TableParagraph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  <w:lang w:eastAsia="ru-RU"/>
              </w:rPr>
              <w:drawing>
                <wp:inline distT="0" distB="0" distL="0" distR="0">
                  <wp:extent cx="1301879" cy="72504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879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8F390E" w:rsidRDefault="008F390E">
            <w:pPr>
              <w:pStyle w:val="TableParagraph"/>
              <w:spacing w:before="152"/>
              <w:rPr>
                <w:sz w:val="21"/>
                <w:u w:val="none"/>
              </w:rPr>
            </w:pPr>
            <w:hyperlink r:id="rId25">
              <w:r w:rsidR="00DA7258">
                <w:rPr>
                  <w:color w:val="0195C8"/>
                  <w:sz w:val="21"/>
                  <w:u w:color="0195C8"/>
                </w:rPr>
                <w:t>Документальные</w:t>
              </w:r>
              <w:r w:rsidR="00DA7258">
                <w:rPr>
                  <w:color w:val="0195C8"/>
                  <w:spacing w:val="-2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z w:val="21"/>
                  <w:u w:color="0195C8"/>
                </w:rPr>
                <w:t>фильмы</w:t>
              </w:r>
              <w:r w:rsidR="00DA7258">
                <w:rPr>
                  <w:color w:val="0195C8"/>
                  <w:spacing w:val="-1"/>
                  <w:sz w:val="21"/>
                  <w:u w:color="0195C8"/>
                </w:rPr>
                <w:t xml:space="preserve"> </w:t>
              </w:r>
              <w:r w:rsidR="00DA7258">
                <w:rPr>
                  <w:color w:val="0195C8"/>
                  <w:sz w:val="21"/>
                  <w:u w:color="0195C8"/>
                </w:rPr>
                <w:t xml:space="preserve">и </w:t>
              </w:r>
              <w:r w:rsidR="00DA7258">
                <w:rPr>
                  <w:color w:val="0195C8"/>
                  <w:spacing w:val="-2"/>
                  <w:sz w:val="21"/>
                  <w:u w:color="0195C8"/>
                </w:rPr>
                <w:t>видеоролики</w:t>
              </w:r>
            </w:hyperlink>
          </w:p>
        </w:tc>
      </w:tr>
    </w:tbl>
    <w:p w:rsidR="008F390E" w:rsidRDefault="008F390E">
      <w:pPr>
        <w:pStyle w:val="a3"/>
        <w:rPr>
          <w:sz w:val="28"/>
        </w:rPr>
      </w:pPr>
    </w:p>
    <w:p w:rsidR="008F390E" w:rsidRDefault="008F390E">
      <w:pPr>
        <w:pStyle w:val="a3"/>
        <w:rPr>
          <w:sz w:val="28"/>
        </w:rPr>
      </w:pPr>
    </w:p>
    <w:p w:rsidR="008F390E" w:rsidRDefault="008F390E">
      <w:pPr>
        <w:pStyle w:val="a3"/>
        <w:rPr>
          <w:sz w:val="28"/>
        </w:rPr>
      </w:pPr>
    </w:p>
    <w:p w:rsidR="008F390E" w:rsidRDefault="008F390E">
      <w:pPr>
        <w:pStyle w:val="a3"/>
        <w:rPr>
          <w:sz w:val="28"/>
        </w:rPr>
      </w:pPr>
    </w:p>
    <w:p w:rsidR="008F390E" w:rsidRDefault="008F390E">
      <w:pPr>
        <w:pStyle w:val="a3"/>
        <w:rPr>
          <w:sz w:val="28"/>
        </w:rPr>
      </w:pPr>
    </w:p>
    <w:p w:rsidR="008F390E" w:rsidRDefault="008F390E">
      <w:pPr>
        <w:pStyle w:val="a3"/>
        <w:rPr>
          <w:sz w:val="28"/>
        </w:rPr>
      </w:pPr>
    </w:p>
    <w:p w:rsidR="008F390E" w:rsidRDefault="008F390E">
      <w:pPr>
        <w:pStyle w:val="a3"/>
        <w:rPr>
          <w:sz w:val="28"/>
        </w:rPr>
      </w:pPr>
    </w:p>
    <w:p w:rsidR="008F390E" w:rsidRDefault="008F390E">
      <w:pPr>
        <w:pStyle w:val="a3"/>
        <w:rPr>
          <w:sz w:val="28"/>
        </w:rPr>
      </w:pPr>
    </w:p>
    <w:p w:rsidR="008F390E" w:rsidRDefault="008F390E">
      <w:pPr>
        <w:pStyle w:val="a3"/>
        <w:rPr>
          <w:sz w:val="28"/>
        </w:rPr>
      </w:pPr>
    </w:p>
    <w:p w:rsidR="008F390E" w:rsidRDefault="008F390E">
      <w:pPr>
        <w:pStyle w:val="a3"/>
        <w:rPr>
          <w:sz w:val="28"/>
        </w:rPr>
      </w:pPr>
    </w:p>
    <w:sectPr w:rsidR="008F390E" w:rsidSect="008F390E">
      <w:pgSz w:w="11910" w:h="16840"/>
      <w:pgMar w:top="640" w:right="0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390E"/>
    <w:rsid w:val="003E0D1A"/>
    <w:rsid w:val="008F390E"/>
    <w:rsid w:val="00DA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9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9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390E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8F390E"/>
    <w:pPr>
      <w:outlineLvl w:val="1"/>
    </w:pPr>
    <w:rPr>
      <w:sz w:val="28"/>
      <w:szCs w:val="28"/>
    </w:rPr>
  </w:style>
  <w:style w:type="paragraph" w:styleId="a4">
    <w:name w:val="Title"/>
    <w:basedOn w:val="a"/>
    <w:uiPriority w:val="1"/>
    <w:qFormat/>
    <w:rsid w:val="008F390E"/>
    <w:pPr>
      <w:ind w:left="1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F390E"/>
  </w:style>
  <w:style w:type="paragraph" w:customStyle="1" w:styleId="TableParagraph">
    <w:name w:val="Table Paragraph"/>
    <w:basedOn w:val="a"/>
    <w:uiPriority w:val="1"/>
    <w:qFormat/>
    <w:rsid w:val="008F390E"/>
    <w:pPr>
      <w:ind w:left="150"/>
    </w:pPr>
    <w:rPr>
      <w:u w:val="single" w:color="000000"/>
    </w:rPr>
  </w:style>
  <w:style w:type="paragraph" w:styleId="a6">
    <w:name w:val="Balloon Text"/>
    <w:basedOn w:val="a"/>
    <w:link w:val="a7"/>
    <w:uiPriority w:val="99"/>
    <w:semiHidden/>
    <w:unhideWhenUsed/>
    <w:rsid w:val="003E0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D1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nac.gov.ru/uchebno-metodicheskie-materialy.html" TargetMode="External"/><Relationship Id="rId18" Type="http://schemas.openxmlformats.org/officeDocument/2006/relationships/hyperlink" Target="http://ethnoreligia.ru/metodicheskie-materialy/metodicheskie-i-nauchnye-materialy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ncpti.su/materialy/" TargetMode="External"/><Relationship Id="rId7" Type="http://schemas.openxmlformats.org/officeDocument/2006/relationships/hyperlink" Target="https://atk.midural.ru/document/category/23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ethnoreligia.ru/metodicheskie-materialy/metodicheskie-i-nauchnye-materialy/" TargetMode="External"/><Relationship Id="rId25" Type="http://schemas.openxmlformats.org/officeDocument/2006/relationships/hyperlink" Target="http://nac.gov.ru/dokumentalnyie-filmy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thnoreligia.ru/metodicheskie-materialy/metodicheskie-i-nauchnye-materialy/" TargetMode="External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tk.midural.ru/article/show/id/1041" TargetMode="External"/><Relationship Id="rId24" Type="http://schemas.openxmlformats.org/officeDocument/2006/relationships/image" Target="media/image7.jpeg"/><Relationship Id="rId5" Type="http://schemas.openxmlformats.org/officeDocument/2006/relationships/hyperlink" Target="https://atk.midural.ru/article/show/id/1041" TargetMode="External"/><Relationship Id="rId15" Type="http://schemas.openxmlformats.org/officeDocument/2006/relationships/image" Target="media/image5.png"/><Relationship Id="rId23" Type="http://schemas.openxmlformats.org/officeDocument/2006/relationships/hyperlink" Target="https://ncpti.su/materialy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ethnoreligia.ru/metodicheskie-materialy/metodicheskie-i-nauchnye-materialy/" TargetMode="External"/><Relationship Id="rId4" Type="http://schemas.openxmlformats.org/officeDocument/2006/relationships/hyperlink" Target="https://atk.midural.ru/article/show/id/1043" TargetMode="External"/><Relationship Id="rId9" Type="http://schemas.openxmlformats.org/officeDocument/2006/relationships/hyperlink" Target="https://atk.midural.ru/document/category/20" TargetMode="External"/><Relationship Id="rId14" Type="http://schemas.openxmlformats.org/officeDocument/2006/relationships/hyperlink" Target="http://nac.gov.ru/publikacii/vestnik-nak.html" TargetMode="External"/><Relationship Id="rId22" Type="http://schemas.openxmlformats.org/officeDocument/2006/relationships/hyperlink" Target="https://ncpti.su/material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Company>Krokoz™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bagaryadcev</dc:creator>
  <cp:lastModifiedBy>diana</cp:lastModifiedBy>
  <cp:revision>2</cp:revision>
  <dcterms:created xsi:type="dcterms:W3CDTF">2025-04-02T10:55:00Z</dcterms:created>
  <dcterms:modified xsi:type="dcterms:W3CDTF">2025-04-02T10:56:00Z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MicrosoftOffice/15.0 MicrosoftWord</vt:lpwstr>
  </property>
  <property fmtid="{D5CDD505-2E9C-101B-9397-08002B2CF9AE}" pid="4" name="LastSaved">
    <vt:filetime>2025-04-02T00:00:00Z</vt:filetime>
  </property>
  <property fmtid="{D5CDD505-2E9C-101B-9397-08002B2CF9AE}" pid="5" name="Producer">
    <vt:lpwstr>3-Heights(TM) PDF Security Shell 4.8.25.2 (http://www.pdf-tools.com)</vt:lpwstr>
  </property>
</Properties>
</file>